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22" w:rsidRPr="00CA4722" w:rsidRDefault="00CA4722" w:rsidP="00CA4722">
      <w:pPr>
        <w:jc w:val="center"/>
        <w:rPr>
          <w:rFonts w:ascii="Times" w:hAnsi="Times"/>
          <w:b/>
          <w:sz w:val="28"/>
          <w:lang w:val="en-IN"/>
        </w:rPr>
      </w:pPr>
      <w:r w:rsidRPr="00CA4722">
        <w:rPr>
          <w:rFonts w:ascii="Times" w:hAnsi="Times"/>
          <w:b/>
          <w:sz w:val="28"/>
          <w:lang w:val="en-IN"/>
        </w:rPr>
        <w:t>We are Hiring!</w:t>
      </w:r>
    </w:p>
    <w:p w:rsidR="00D70754" w:rsidRPr="00CA4722" w:rsidRDefault="00D70754" w:rsidP="00D70754">
      <w:pPr>
        <w:rPr>
          <w:rFonts w:ascii="Times" w:hAnsi="Times"/>
          <w:lang w:val="en-IN"/>
        </w:rPr>
      </w:pPr>
      <w:r w:rsidRPr="00CA4722">
        <w:rPr>
          <w:rFonts w:ascii="Times" w:hAnsi="Times"/>
          <w:lang w:val="en-IN"/>
        </w:rPr>
        <w:t>Partners for Law in Development (PLD) is looking for a legal researcher </w:t>
      </w:r>
      <w:r w:rsidRPr="00CA4722">
        <w:rPr>
          <w:rFonts w:ascii="Times" w:hAnsi="Times"/>
        </w:rPr>
        <w:t>for research on issues of gender, sexuality</w:t>
      </w:r>
      <w:r w:rsidR="00CA4722">
        <w:rPr>
          <w:rFonts w:ascii="Times" w:hAnsi="Times"/>
        </w:rPr>
        <w:t>,</w:t>
      </w:r>
      <w:r w:rsidRPr="00CA4722">
        <w:rPr>
          <w:rFonts w:ascii="Times" w:hAnsi="Times"/>
        </w:rPr>
        <w:t xml:space="preserve"> and violence against women. </w:t>
      </w:r>
    </w:p>
    <w:p w:rsidR="00D70754" w:rsidRPr="00CA4722" w:rsidRDefault="00D70754" w:rsidP="00D70754">
      <w:pPr>
        <w:rPr>
          <w:rFonts w:ascii="Times" w:hAnsi="Times"/>
          <w:lang w:val="en-IN"/>
        </w:rPr>
      </w:pPr>
      <w:r w:rsidRPr="00CA4722">
        <w:rPr>
          <w:rFonts w:ascii="Times" w:hAnsi="Times"/>
          <w:b/>
          <w:bCs/>
          <w:lang w:val="en-IN"/>
        </w:rPr>
        <w:t> About the Project:</w:t>
      </w:r>
    </w:p>
    <w:p w:rsidR="00D70754" w:rsidRPr="00CA4722" w:rsidRDefault="00D70754" w:rsidP="00B84A15">
      <w:pPr>
        <w:jc w:val="both"/>
        <w:rPr>
          <w:rFonts w:ascii="Times" w:hAnsi="Times"/>
        </w:rPr>
      </w:pPr>
      <w:r w:rsidRPr="00CA4722">
        <w:rPr>
          <w:rFonts w:ascii="Times" w:hAnsi="Times"/>
        </w:rPr>
        <w:t xml:space="preserve">The thematic areas of research include </w:t>
      </w:r>
      <w:r w:rsidR="00E20C01">
        <w:rPr>
          <w:rFonts w:ascii="Times" w:hAnsi="Times"/>
        </w:rPr>
        <w:t xml:space="preserve">sexual offences against women and children and the impact of </w:t>
      </w:r>
      <w:r w:rsidRPr="00CA4722">
        <w:rPr>
          <w:rFonts w:ascii="Times" w:hAnsi="Times"/>
        </w:rPr>
        <w:t>criminalization of consensual sexual</w:t>
      </w:r>
      <w:r w:rsidR="00E20C01">
        <w:rPr>
          <w:rFonts w:ascii="Times" w:hAnsi="Times"/>
        </w:rPr>
        <w:t>ity</w:t>
      </w:r>
      <w:r w:rsidRPr="00CA4722">
        <w:rPr>
          <w:rFonts w:ascii="Times" w:hAnsi="Times"/>
        </w:rPr>
        <w:t>,</w:t>
      </w:r>
      <w:r w:rsidR="00E20C01">
        <w:rPr>
          <w:rFonts w:ascii="Times" w:hAnsi="Times"/>
        </w:rPr>
        <w:t xml:space="preserve"> and</w:t>
      </w:r>
      <w:r w:rsidRPr="00CA4722">
        <w:rPr>
          <w:rFonts w:ascii="Times" w:hAnsi="Times"/>
        </w:rPr>
        <w:t xml:space="preserve"> domestic policies/ law that impact realization of sexual health rights. It also includes continuation of work and advocacy on previous research related to women in </w:t>
      </w:r>
      <w:r w:rsidR="00B84A15" w:rsidRPr="00CA4722">
        <w:rPr>
          <w:rFonts w:ascii="Times" w:hAnsi="Times"/>
        </w:rPr>
        <w:t>non-marital intimate relationships, and criminal law and sexuality</w:t>
      </w:r>
      <w:r w:rsidRPr="00CA4722">
        <w:rPr>
          <w:rFonts w:ascii="Times" w:hAnsi="Times"/>
        </w:rPr>
        <w:t>.</w:t>
      </w:r>
    </w:p>
    <w:p w:rsidR="00D70754" w:rsidRPr="00CA4722" w:rsidRDefault="00D70754" w:rsidP="00B84A15">
      <w:pPr>
        <w:jc w:val="both"/>
        <w:rPr>
          <w:rFonts w:ascii="Times" w:hAnsi="Times"/>
          <w:lang w:val="en-IN"/>
        </w:rPr>
      </w:pPr>
      <w:r w:rsidRPr="00CA4722">
        <w:rPr>
          <w:rFonts w:ascii="Times" w:hAnsi="Times"/>
        </w:rPr>
        <w:t>Most of the research at PLD involves looking at law in social contexts, often involving community organizations as partners in the process of conducting and analyzing research. The researcher would require skills and capacities that are sensitive to consultative and participatory processes, desk research skills</w:t>
      </w:r>
      <w:r w:rsidR="00B84A15" w:rsidRPr="00CA4722">
        <w:rPr>
          <w:rFonts w:ascii="Times" w:hAnsi="Times"/>
        </w:rPr>
        <w:t>,</w:t>
      </w:r>
      <w:r w:rsidRPr="00CA4722">
        <w:rPr>
          <w:rFonts w:ascii="Times" w:hAnsi="Times"/>
        </w:rPr>
        <w:t xml:space="preserve"> in addition to conceptual clarity and familiarity with feminist debates on gender and sexuality. </w:t>
      </w:r>
    </w:p>
    <w:p w:rsidR="00D70754" w:rsidRPr="00CA4722" w:rsidRDefault="00D70754" w:rsidP="00D70754">
      <w:pPr>
        <w:rPr>
          <w:rFonts w:ascii="Times" w:hAnsi="Times"/>
          <w:lang w:val="en-IN"/>
        </w:rPr>
      </w:pPr>
      <w:r w:rsidRPr="00CA4722">
        <w:rPr>
          <w:rFonts w:ascii="Times" w:hAnsi="Times"/>
        </w:rPr>
        <w:t> </w:t>
      </w:r>
      <w:r w:rsidRPr="00CA4722">
        <w:rPr>
          <w:rFonts w:ascii="Times" w:hAnsi="Times"/>
          <w:b/>
          <w:bCs/>
          <w:lang w:val="en-IN"/>
        </w:rPr>
        <w:t>Job Description:</w:t>
      </w:r>
    </w:p>
    <w:p w:rsidR="00D70754" w:rsidRPr="00CA4722" w:rsidRDefault="00D70754" w:rsidP="0042685D">
      <w:pPr>
        <w:numPr>
          <w:ilvl w:val="0"/>
          <w:numId w:val="1"/>
        </w:numPr>
        <w:spacing w:after="0" w:line="240" w:lineRule="auto"/>
        <w:ind w:left="714" w:hanging="357"/>
        <w:rPr>
          <w:rFonts w:ascii="Times" w:hAnsi="Times"/>
          <w:lang w:val="en-IN"/>
        </w:rPr>
      </w:pPr>
      <w:r w:rsidRPr="00CA4722">
        <w:rPr>
          <w:rFonts w:ascii="Times" w:hAnsi="Times"/>
          <w:lang w:val="en-IN"/>
        </w:rPr>
        <w:t>Verify and statisti</w:t>
      </w:r>
      <w:r w:rsidR="0042685D" w:rsidRPr="00CA4722">
        <w:rPr>
          <w:rFonts w:ascii="Times" w:hAnsi="Times"/>
          <w:lang w:val="en-IN"/>
        </w:rPr>
        <w:t>cally analyse data collated from judicial decisions.</w:t>
      </w:r>
    </w:p>
    <w:p w:rsidR="00D70754" w:rsidRPr="00CA4722" w:rsidRDefault="00D70754" w:rsidP="0042685D">
      <w:pPr>
        <w:numPr>
          <w:ilvl w:val="0"/>
          <w:numId w:val="1"/>
        </w:numPr>
        <w:spacing w:after="0" w:line="240" w:lineRule="auto"/>
        <w:ind w:left="714" w:hanging="357"/>
        <w:rPr>
          <w:rFonts w:ascii="Times" w:hAnsi="Times"/>
          <w:lang w:val="en-IN"/>
        </w:rPr>
      </w:pPr>
      <w:r w:rsidRPr="00CA4722">
        <w:rPr>
          <w:rFonts w:ascii="Times" w:hAnsi="Times"/>
          <w:lang w:val="en-IN"/>
        </w:rPr>
        <w:t>Assist in writing a report on findings of the research project.</w:t>
      </w:r>
    </w:p>
    <w:p w:rsidR="00CA4722" w:rsidRPr="00CA4722" w:rsidRDefault="00CA4722" w:rsidP="0042685D">
      <w:pPr>
        <w:numPr>
          <w:ilvl w:val="0"/>
          <w:numId w:val="1"/>
        </w:numPr>
        <w:spacing w:after="0" w:line="240" w:lineRule="auto"/>
        <w:ind w:left="714" w:hanging="357"/>
        <w:rPr>
          <w:rFonts w:ascii="Times" w:hAnsi="Times"/>
          <w:lang w:val="en-IN"/>
        </w:rPr>
      </w:pPr>
      <w:r w:rsidRPr="00CA4722">
        <w:rPr>
          <w:rFonts w:ascii="Times" w:hAnsi="Times"/>
          <w:lang w:val="en-IN"/>
        </w:rPr>
        <w:t xml:space="preserve">Assist in writing newspaper and journal articles. </w:t>
      </w:r>
    </w:p>
    <w:p w:rsidR="00D70754" w:rsidRPr="00CA4722" w:rsidRDefault="00D70754" w:rsidP="0042685D">
      <w:pPr>
        <w:numPr>
          <w:ilvl w:val="0"/>
          <w:numId w:val="1"/>
        </w:numPr>
        <w:spacing w:after="0" w:line="240" w:lineRule="auto"/>
        <w:ind w:left="714" w:hanging="357"/>
        <w:rPr>
          <w:rFonts w:ascii="Times" w:hAnsi="Times"/>
          <w:lang w:val="en-IN"/>
        </w:rPr>
      </w:pPr>
      <w:r w:rsidRPr="00CA4722">
        <w:rPr>
          <w:rFonts w:ascii="Times" w:hAnsi="Times"/>
          <w:lang w:val="en-IN"/>
        </w:rPr>
        <w:t>Assist in organising and documenting consultation meetings for advocacy.</w:t>
      </w:r>
    </w:p>
    <w:p w:rsidR="0042685D" w:rsidRPr="00CA4722" w:rsidRDefault="00CA4722" w:rsidP="0042685D">
      <w:pPr>
        <w:numPr>
          <w:ilvl w:val="0"/>
          <w:numId w:val="1"/>
        </w:numPr>
        <w:spacing w:after="0" w:line="240" w:lineRule="auto"/>
        <w:ind w:left="714" w:hanging="357"/>
        <w:rPr>
          <w:rFonts w:ascii="Times" w:hAnsi="Times"/>
          <w:lang w:val="en-IN"/>
        </w:rPr>
      </w:pPr>
      <w:r w:rsidRPr="00CA4722">
        <w:rPr>
          <w:rFonts w:ascii="Times" w:hAnsi="Times"/>
          <w:lang w:val="en-IN"/>
        </w:rPr>
        <w:t xml:space="preserve">Assist in designing advocacy and awareness tools. </w:t>
      </w:r>
    </w:p>
    <w:p w:rsidR="0042685D" w:rsidRPr="00CA4722" w:rsidRDefault="0042685D" w:rsidP="0042685D">
      <w:pPr>
        <w:spacing w:after="0" w:line="240" w:lineRule="auto"/>
        <w:rPr>
          <w:rFonts w:ascii="Times" w:hAnsi="Times"/>
          <w:lang w:val="en-IN"/>
        </w:rPr>
      </w:pPr>
    </w:p>
    <w:p w:rsidR="00D70754" w:rsidRPr="00CA4722" w:rsidRDefault="00D70754" w:rsidP="00D70754">
      <w:pPr>
        <w:rPr>
          <w:rFonts w:ascii="Times" w:hAnsi="Times"/>
          <w:lang w:val="en-IN"/>
        </w:rPr>
      </w:pPr>
      <w:r w:rsidRPr="00CA4722">
        <w:rPr>
          <w:rFonts w:ascii="Times" w:hAnsi="Times"/>
          <w:lang w:val="en-IN"/>
        </w:rPr>
        <w:t> </w:t>
      </w:r>
      <w:r w:rsidRPr="00CA4722">
        <w:rPr>
          <w:rFonts w:ascii="Times" w:hAnsi="Times"/>
          <w:b/>
          <w:bCs/>
          <w:lang w:val="en-IN"/>
        </w:rPr>
        <w:t>Qualifications:</w:t>
      </w:r>
    </w:p>
    <w:p w:rsidR="00D70754" w:rsidRPr="00CA4722" w:rsidRDefault="00D70754" w:rsidP="00CA4722">
      <w:pPr>
        <w:numPr>
          <w:ilvl w:val="0"/>
          <w:numId w:val="2"/>
        </w:numPr>
        <w:spacing w:after="0" w:line="240" w:lineRule="auto"/>
        <w:ind w:left="714" w:hanging="357"/>
        <w:rPr>
          <w:rFonts w:ascii="Times" w:hAnsi="Times"/>
          <w:lang w:val="en-IN"/>
        </w:rPr>
      </w:pPr>
      <w:r w:rsidRPr="00CA4722">
        <w:rPr>
          <w:rFonts w:ascii="Times" w:hAnsi="Times"/>
          <w:lang w:val="en-IN"/>
        </w:rPr>
        <w:t xml:space="preserve">Graduate or postgraduate in Law with an interest </w:t>
      </w:r>
      <w:r w:rsidR="00CA4722" w:rsidRPr="00CA4722">
        <w:rPr>
          <w:rFonts w:ascii="Times" w:hAnsi="Times"/>
          <w:lang w:val="en-IN"/>
        </w:rPr>
        <w:t xml:space="preserve">in </w:t>
      </w:r>
      <w:r w:rsidRPr="00CA4722">
        <w:rPr>
          <w:rFonts w:ascii="Times" w:hAnsi="Times"/>
          <w:lang w:val="en-IN"/>
        </w:rPr>
        <w:t>and knowledge of gender and sexuality issues in India.</w:t>
      </w:r>
    </w:p>
    <w:p w:rsidR="00D70754" w:rsidRPr="00CA4722" w:rsidRDefault="00D70754" w:rsidP="00CA4722">
      <w:pPr>
        <w:numPr>
          <w:ilvl w:val="0"/>
          <w:numId w:val="2"/>
        </w:numPr>
        <w:spacing w:after="0" w:line="240" w:lineRule="auto"/>
        <w:ind w:left="714" w:hanging="357"/>
        <w:rPr>
          <w:rFonts w:ascii="Times" w:hAnsi="Times"/>
          <w:lang w:val="en-IN"/>
        </w:rPr>
      </w:pPr>
      <w:r w:rsidRPr="00CA4722">
        <w:rPr>
          <w:rFonts w:ascii="Times" w:hAnsi="Times"/>
          <w:lang w:val="en-IN"/>
        </w:rPr>
        <w:t>Ability to work with Microsoft Office, including Excel.</w:t>
      </w:r>
    </w:p>
    <w:p w:rsidR="00D70754" w:rsidRDefault="00D70754" w:rsidP="00CA4722">
      <w:pPr>
        <w:numPr>
          <w:ilvl w:val="0"/>
          <w:numId w:val="2"/>
        </w:numPr>
        <w:spacing w:after="0" w:line="240" w:lineRule="auto"/>
        <w:ind w:left="714" w:hanging="357"/>
        <w:rPr>
          <w:rFonts w:ascii="Times" w:hAnsi="Times"/>
          <w:lang w:val="en-IN"/>
        </w:rPr>
      </w:pPr>
      <w:r w:rsidRPr="00CA4722">
        <w:rPr>
          <w:rFonts w:ascii="Times" w:hAnsi="Times"/>
          <w:lang w:val="en-IN"/>
        </w:rPr>
        <w:t>Must be motivated, organized and possess good research skills.</w:t>
      </w:r>
    </w:p>
    <w:p w:rsidR="00E20C01" w:rsidRPr="00CA4722" w:rsidRDefault="00E20C01" w:rsidP="00CA4722">
      <w:pPr>
        <w:numPr>
          <w:ilvl w:val="0"/>
          <w:numId w:val="2"/>
        </w:numPr>
        <w:spacing w:after="0" w:line="240" w:lineRule="auto"/>
        <w:ind w:left="714" w:hanging="357"/>
        <w:rPr>
          <w:rFonts w:ascii="Times" w:hAnsi="Times"/>
          <w:lang w:val="en-IN"/>
        </w:rPr>
      </w:pPr>
      <w:r>
        <w:rPr>
          <w:rFonts w:ascii="Times" w:hAnsi="Times"/>
          <w:lang w:val="en-IN"/>
        </w:rPr>
        <w:t xml:space="preserve">Experience in or familiarity with digital communications. </w:t>
      </w:r>
    </w:p>
    <w:p w:rsidR="00CA4722" w:rsidRPr="00CA4722" w:rsidRDefault="00CA4722" w:rsidP="00CA4722">
      <w:pPr>
        <w:spacing w:after="0" w:line="240" w:lineRule="auto"/>
        <w:rPr>
          <w:rFonts w:ascii="Times" w:hAnsi="Times"/>
          <w:lang w:val="en-IN"/>
        </w:rPr>
      </w:pPr>
    </w:p>
    <w:p w:rsidR="00D70754" w:rsidRPr="00CA4722" w:rsidRDefault="00D70754" w:rsidP="00D70754">
      <w:pPr>
        <w:rPr>
          <w:rFonts w:ascii="Times" w:hAnsi="Times"/>
          <w:lang w:val="en-IN"/>
        </w:rPr>
      </w:pPr>
      <w:r w:rsidRPr="00CA4722">
        <w:rPr>
          <w:rFonts w:ascii="Times" w:hAnsi="Times"/>
          <w:lang w:val="en-IN"/>
        </w:rPr>
        <w:t> </w:t>
      </w:r>
      <w:r w:rsidRPr="00CA4722">
        <w:rPr>
          <w:rFonts w:ascii="Times" w:hAnsi="Times"/>
          <w:b/>
          <w:bCs/>
          <w:lang w:val="en-IN"/>
        </w:rPr>
        <w:t>Schedule and Compensation:</w:t>
      </w:r>
    </w:p>
    <w:p w:rsidR="00D70754" w:rsidRPr="00CA4722" w:rsidRDefault="00D70754" w:rsidP="00D70754">
      <w:pPr>
        <w:rPr>
          <w:rFonts w:ascii="Times" w:hAnsi="Times"/>
          <w:lang w:val="en-IN"/>
        </w:rPr>
      </w:pPr>
      <w:r w:rsidRPr="00CA4722">
        <w:rPr>
          <w:rFonts w:ascii="Times" w:hAnsi="Times"/>
          <w:lang w:val="en-IN"/>
        </w:rPr>
        <w:t>Based on experience of the candidate.</w:t>
      </w:r>
    </w:p>
    <w:p w:rsidR="00D70754" w:rsidRPr="00CA4722" w:rsidRDefault="00D70754" w:rsidP="00D70754">
      <w:pPr>
        <w:rPr>
          <w:rFonts w:ascii="Times" w:hAnsi="Times"/>
          <w:lang w:val="en-IN"/>
        </w:rPr>
      </w:pPr>
      <w:r w:rsidRPr="00CA4722">
        <w:rPr>
          <w:rFonts w:ascii="Times" w:hAnsi="Times"/>
          <w:b/>
          <w:bCs/>
          <w:lang w:val="en-IN"/>
        </w:rPr>
        <w:t>How to Apply:</w:t>
      </w:r>
    </w:p>
    <w:p w:rsidR="00D70754" w:rsidRPr="00CA4722" w:rsidRDefault="00D70754" w:rsidP="00D70754">
      <w:pPr>
        <w:rPr>
          <w:rFonts w:ascii="Times" w:hAnsi="Times"/>
          <w:lang w:val="en-IN"/>
        </w:rPr>
      </w:pPr>
      <w:r w:rsidRPr="00CA4722">
        <w:rPr>
          <w:rFonts w:ascii="Times" w:hAnsi="Times"/>
          <w:lang w:val="en-IN"/>
        </w:rPr>
        <w:t>All applications must be accompanied by a CV, a statement of interest no longer than a page,</w:t>
      </w:r>
      <w:r w:rsidR="003F1493">
        <w:rPr>
          <w:rFonts w:ascii="Times" w:hAnsi="Times"/>
          <w:lang w:val="en-IN"/>
        </w:rPr>
        <w:t xml:space="preserve"> a writing sample of less than 2500 words (published or unpublished),</w:t>
      </w:r>
      <w:r w:rsidRPr="00CA4722">
        <w:rPr>
          <w:rFonts w:ascii="Times" w:hAnsi="Times"/>
          <w:lang w:val="en-IN"/>
        </w:rPr>
        <w:t xml:space="preserve"> and the name and contact</w:t>
      </w:r>
      <w:r w:rsidR="00BD7F87" w:rsidRPr="00CA4722">
        <w:rPr>
          <w:rFonts w:ascii="Times" w:hAnsi="Times"/>
          <w:lang w:val="en-IN"/>
        </w:rPr>
        <w:t xml:space="preserve"> details</w:t>
      </w:r>
      <w:r w:rsidRPr="00CA4722">
        <w:rPr>
          <w:rFonts w:ascii="Times" w:hAnsi="Times"/>
          <w:lang w:val="en-IN"/>
        </w:rPr>
        <w:t xml:space="preserve"> of a referee. Applications must be emailed by</w:t>
      </w:r>
      <w:r w:rsidRPr="00CA4722">
        <w:rPr>
          <w:rFonts w:ascii="Times" w:hAnsi="Times"/>
          <w:b/>
          <w:bCs/>
          <w:lang w:val="en-IN"/>
        </w:rPr>
        <w:t> </w:t>
      </w:r>
      <w:r w:rsidR="00956A2D">
        <w:rPr>
          <w:rFonts w:ascii="Times" w:hAnsi="Times"/>
          <w:b/>
          <w:bCs/>
          <w:lang w:val="en-IN"/>
        </w:rPr>
        <w:t>12 August</w:t>
      </w:r>
      <w:r w:rsidRPr="00CA4722">
        <w:rPr>
          <w:rFonts w:ascii="Times" w:hAnsi="Times"/>
          <w:b/>
          <w:bCs/>
          <w:lang w:val="en-IN"/>
        </w:rPr>
        <w:t>, 201</w:t>
      </w:r>
      <w:r w:rsidR="00956A2D">
        <w:rPr>
          <w:rFonts w:ascii="Times" w:hAnsi="Times"/>
          <w:b/>
          <w:bCs/>
          <w:lang w:val="en-IN"/>
        </w:rPr>
        <w:t>8</w:t>
      </w:r>
      <w:r w:rsidRPr="00CA4722">
        <w:rPr>
          <w:rFonts w:ascii="Times" w:hAnsi="Times"/>
          <w:lang w:val="en-IN"/>
        </w:rPr>
        <w:t> to </w:t>
      </w:r>
      <w:hyperlink r:id="rId5" w:tgtFrame="_blank" w:history="1">
        <w:r w:rsidRPr="00CA4722">
          <w:rPr>
            <w:rStyle w:val="Hyperlink"/>
            <w:rFonts w:ascii="Times" w:hAnsi="Times"/>
            <w:lang w:val="en-IN"/>
          </w:rPr>
          <w:t>opportunities@pldindia.org</w:t>
        </w:r>
      </w:hyperlink>
      <w:r w:rsidRPr="00CA4722">
        <w:rPr>
          <w:rFonts w:ascii="Times" w:hAnsi="Times"/>
          <w:lang w:val="en-IN"/>
        </w:rPr>
        <w:t xml:space="preserve"> with a subject line </w:t>
      </w:r>
      <w:r w:rsidR="00BD7F87" w:rsidRPr="00CA4722">
        <w:rPr>
          <w:rFonts w:ascii="Times" w:hAnsi="Times"/>
          <w:lang w:val="en-IN"/>
        </w:rPr>
        <w:t>“</w:t>
      </w:r>
      <w:r w:rsidRPr="00CA4722">
        <w:rPr>
          <w:rFonts w:ascii="Times" w:hAnsi="Times"/>
          <w:lang w:val="en-IN"/>
        </w:rPr>
        <w:t>Application</w:t>
      </w:r>
      <w:r w:rsidR="00BD7F87" w:rsidRPr="00CA4722">
        <w:rPr>
          <w:rFonts w:ascii="Times" w:hAnsi="Times"/>
          <w:lang w:val="en-IN"/>
        </w:rPr>
        <w:t>: Legal Research Associate.”</w:t>
      </w:r>
      <w:r w:rsidRPr="00CA4722">
        <w:rPr>
          <w:rFonts w:ascii="Times" w:hAnsi="Times"/>
          <w:lang w:val="en-IN"/>
        </w:rPr>
        <w:t xml:space="preserve"> </w:t>
      </w:r>
    </w:p>
    <w:p w:rsidR="00D70754" w:rsidRPr="00CA4722" w:rsidRDefault="00D70754" w:rsidP="00D70754">
      <w:pPr>
        <w:rPr>
          <w:rFonts w:ascii="Times" w:hAnsi="Times"/>
          <w:lang w:val="en-IN"/>
        </w:rPr>
      </w:pPr>
      <w:r w:rsidRPr="00CA4722">
        <w:rPr>
          <w:rFonts w:ascii="Times" w:hAnsi="Times"/>
          <w:b/>
          <w:bCs/>
          <w:lang w:val="en-IN"/>
        </w:rPr>
        <w:t>Contact:</w:t>
      </w:r>
    </w:p>
    <w:p w:rsidR="00BD7F87" w:rsidRPr="00CA4722" w:rsidRDefault="00D70754" w:rsidP="00D70754">
      <w:pPr>
        <w:rPr>
          <w:rFonts w:ascii="Times" w:hAnsi="Times"/>
          <w:lang w:val="en-IN"/>
        </w:rPr>
      </w:pPr>
      <w:r w:rsidRPr="00CA4722">
        <w:rPr>
          <w:rFonts w:ascii="Times" w:hAnsi="Times"/>
          <w:lang w:val="en-IN"/>
        </w:rPr>
        <w:t>For inquiries and clarifications about the content of the project, please write to the email id provided above.</w:t>
      </w:r>
    </w:p>
    <w:p w:rsidR="00F55E67" w:rsidRPr="00CA4722" w:rsidRDefault="00D70754">
      <w:pPr>
        <w:rPr>
          <w:rFonts w:ascii="Times" w:hAnsi="Times"/>
          <w:lang w:val="en-IN"/>
        </w:rPr>
      </w:pPr>
      <w:r w:rsidRPr="00CA4722">
        <w:rPr>
          <w:rFonts w:ascii="Times" w:hAnsi="Times"/>
          <w:lang w:val="en-IN"/>
        </w:rPr>
        <w:t xml:space="preserve">To know more about PLD’s work, visit our website at </w:t>
      </w:r>
      <w:hyperlink r:id="rId6" w:history="1">
        <w:r w:rsidRPr="00CA4722">
          <w:rPr>
            <w:rStyle w:val="Hyperlink"/>
            <w:rFonts w:ascii="Times" w:hAnsi="Times"/>
            <w:lang w:val="en-IN"/>
          </w:rPr>
          <w:t>www.pldindia.org</w:t>
        </w:r>
      </w:hyperlink>
      <w:r w:rsidRPr="00CA4722">
        <w:rPr>
          <w:rFonts w:ascii="Times" w:hAnsi="Times"/>
          <w:lang w:val="en-IN"/>
        </w:rPr>
        <w:t>.</w:t>
      </w:r>
    </w:p>
    <w:sectPr w:rsidR="00F55E67" w:rsidRPr="00CA4722" w:rsidSect="00F55E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32FEF"/>
    <w:multiLevelType w:val="multilevel"/>
    <w:tmpl w:val="3B7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F07ACE"/>
    <w:multiLevelType w:val="multilevel"/>
    <w:tmpl w:val="01D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754"/>
    <w:rsid w:val="0036235D"/>
    <w:rsid w:val="003F1493"/>
    <w:rsid w:val="0042685D"/>
    <w:rsid w:val="004D00A9"/>
    <w:rsid w:val="007D2793"/>
    <w:rsid w:val="00956A2D"/>
    <w:rsid w:val="00A24D19"/>
    <w:rsid w:val="00B84A15"/>
    <w:rsid w:val="00BD7F87"/>
    <w:rsid w:val="00C535D1"/>
    <w:rsid w:val="00CA4722"/>
    <w:rsid w:val="00D70754"/>
    <w:rsid w:val="00D93CD0"/>
    <w:rsid w:val="00DC43B9"/>
    <w:rsid w:val="00E20C01"/>
    <w:rsid w:val="00F55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67"/>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3571778">
      <w:bodyDiv w:val="1"/>
      <w:marLeft w:val="0"/>
      <w:marRight w:val="0"/>
      <w:marTop w:val="0"/>
      <w:marBottom w:val="0"/>
      <w:divBdr>
        <w:top w:val="none" w:sz="0" w:space="0" w:color="auto"/>
        <w:left w:val="none" w:sz="0" w:space="0" w:color="auto"/>
        <w:bottom w:val="none" w:sz="0" w:space="0" w:color="auto"/>
        <w:right w:val="none" w:sz="0" w:space="0" w:color="auto"/>
      </w:divBdr>
    </w:div>
    <w:div w:id="18178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dindia.org" TargetMode="External"/><Relationship Id="rId5" Type="http://schemas.openxmlformats.org/officeDocument/2006/relationships/hyperlink" Target="mailto:opportunities@pld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dc:creator>
  <cp:keywords/>
  <dc:description/>
  <cp:lastModifiedBy>Admin</cp:lastModifiedBy>
  <cp:revision>7</cp:revision>
  <dcterms:created xsi:type="dcterms:W3CDTF">2018-06-20T10:52:00Z</dcterms:created>
  <dcterms:modified xsi:type="dcterms:W3CDTF">2018-07-30T10:53:00Z</dcterms:modified>
</cp:coreProperties>
</file>